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F7D6">
      <w:pPr>
        <w:pStyle w:val="5"/>
        <w:shd w:val="clear" w:color="auto" w:fill="FFFFFF"/>
        <w:spacing w:after="0" w:line="240" w:lineRule="auto"/>
        <w:ind w:firstLine="560"/>
      </w:pPr>
      <w:r>
        <w:t>附件</w:t>
      </w:r>
      <w:r>
        <w:rPr>
          <w:rFonts w:hint="eastAsia"/>
        </w:rPr>
        <w:t>1</w:t>
      </w:r>
    </w:p>
    <w:p w14:paraId="664789C4">
      <w:pPr>
        <w:ind w:firstLine="0" w:firstLineChars="0"/>
        <w:jc w:val="center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毛集实验区</w:t>
      </w:r>
      <w:r>
        <w:rPr>
          <w:rFonts w:ascii="黑体" w:hAnsi="黑体" w:eastAsia="黑体"/>
          <w:b/>
          <w:szCs w:val="21"/>
        </w:rPr>
        <w:t>城区土地级别分布表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7410"/>
      </w:tblGrid>
      <w:tr w14:paraId="0687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45" w:type="pct"/>
            <w:shd w:val="clear" w:color="000000" w:fill="FFFFFF"/>
            <w:vAlign w:val="center"/>
          </w:tcPr>
          <w:p w14:paraId="318C9AF1">
            <w:pPr>
              <w:tabs>
                <w:tab w:val="left" w:pos="6199"/>
              </w:tabs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bookmarkStart w:id="0" w:name="_Hlk55287356"/>
            <w:r>
              <w:rPr>
                <w:rFonts w:ascii="仿宋" w:hAnsi="仿宋" w:eastAsia="仿宋"/>
                <w:kern w:val="0"/>
                <w:sz w:val="21"/>
                <w:szCs w:val="21"/>
              </w:rPr>
              <w:t>土地级别</w:t>
            </w:r>
          </w:p>
        </w:tc>
        <w:tc>
          <w:tcPr>
            <w:tcW w:w="4455" w:type="pct"/>
            <w:shd w:val="clear" w:color="000000" w:fill="FFFFFF"/>
            <w:vAlign w:val="center"/>
          </w:tcPr>
          <w:p w14:paraId="5F2A6136">
            <w:pPr>
              <w:tabs>
                <w:tab w:val="left" w:pos="6199"/>
              </w:tabs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分布范围</w:t>
            </w:r>
          </w:p>
        </w:tc>
      </w:tr>
      <w:tr w14:paraId="7519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545" w:type="pct"/>
            <w:shd w:val="clear" w:color="000000" w:fill="FFFFFF"/>
            <w:vAlign w:val="center"/>
          </w:tcPr>
          <w:p w14:paraId="29817DEA">
            <w:pPr>
              <w:tabs>
                <w:tab w:val="left" w:pos="6199"/>
              </w:tabs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一级地</w:t>
            </w:r>
          </w:p>
        </w:tc>
        <w:tc>
          <w:tcPr>
            <w:tcW w:w="4455" w:type="pct"/>
            <w:shd w:val="clear" w:color="000000" w:fill="FFFFFF"/>
          </w:tcPr>
          <w:p w14:paraId="6FB0C910">
            <w:pPr>
              <w:tabs>
                <w:tab w:val="left" w:pos="6199"/>
              </w:tabs>
              <w:spacing w:line="240" w:lineRule="exact"/>
              <w:ind w:firstLine="0" w:firstLineChars="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毛张路--颍凤路-花家湖大道-工作范围线-站前路-凤台南站-工作范围线-丁家沟-焦岗湖大道-振兴路-惠民路-丁家沟-毛张路围成的区域。</w:t>
            </w:r>
          </w:p>
        </w:tc>
      </w:tr>
      <w:tr w14:paraId="7418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45" w:type="pct"/>
            <w:shd w:val="clear" w:color="000000" w:fill="FFFFFF"/>
            <w:vAlign w:val="center"/>
          </w:tcPr>
          <w:p w14:paraId="706F5D27">
            <w:pPr>
              <w:tabs>
                <w:tab w:val="left" w:pos="6199"/>
              </w:tabs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二级地</w:t>
            </w:r>
          </w:p>
        </w:tc>
        <w:tc>
          <w:tcPr>
            <w:tcW w:w="4455" w:type="pct"/>
            <w:shd w:val="clear" w:color="000000" w:fill="FFFFFF"/>
            <w:vAlign w:val="center"/>
          </w:tcPr>
          <w:p w14:paraId="432D6A85">
            <w:pPr>
              <w:tabs>
                <w:tab w:val="left" w:pos="6199"/>
              </w:tabs>
              <w:spacing w:line="240" w:lineRule="exact"/>
              <w:ind w:firstLine="0" w:firstLineChars="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区域一：丁家沟、振兴路以东，上游路以北的定级区域；</w:t>
            </w:r>
          </w:p>
        </w:tc>
      </w:tr>
      <w:tr w14:paraId="181B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545" w:type="pct"/>
            <w:shd w:val="clear" w:color="000000" w:fill="FFFFFF"/>
            <w:vAlign w:val="center"/>
          </w:tcPr>
          <w:p w14:paraId="3C7FEFC3">
            <w:pPr>
              <w:tabs>
                <w:tab w:val="left" w:pos="6199"/>
              </w:tabs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三级地</w:t>
            </w:r>
          </w:p>
        </w:tc>
        <w:tc>
          <w:tcPr>
            <w:tcW w:w="4455" w:type="pct"/>
            <w:shd w:val="clear" w:color="000000" w:fill="FFFFFF"/>
            <w:vAlign w:val="center"/>
          </w:tcPr>
          <w:p w14:paraId="2129BA16">
            <w:pPr>
              <w:tabs>
                <w:tab w:val="left" w:pos="6199"/>
              </w:tabs>
              <w:spacing w:line="240" w:lineRule="exact"/>
              <w:ind w:firstLine="0" w:firstLineChars="0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一、二级定级区域外的其他区域</w:t>
            </w:r>
          </w:p>
        </w:tc>
      </w:tr>
      <w:bookmarkEnd w:id="0"/>
    </w:tbl>
    <w:p w14:paraId="64DBDD16">
      <w:pPr>
        <w:tabs>
          <w:tab w:val="left" w:pos="6199"/>
        </w:tabs>
        <w:spacing w:line="280" w:lineRule="exact"/>
        <w:ind w:firstLine="0" w:firstLineChars="0"/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注：详见毛集实验区城区土地级别图。</w:t>
      </w:r>
    </w:p>
    <w:p w14:paraId="73D4B308">
      <w:pPr>
        <w:ind w:firstLine="198" w:firstLineChars="71"/>
      </w:pPr>
    </w:p>
    <w:p w14:paraId="08FFCDE9">
      <w:pPr>
        <w:ind w:firstLine="198" w:firstLineChars="71"/>
      </w:pPr>
    </w:p>
    <w:p w14:paraId="5C41C6EA">
      <w:pPr>
        <w:ind w:firstLine="198" w:firstLineChars="71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附件2</w:t>
      </w:r>
    </w:p>
    <w:p w14:paraId="1436C86A">
      <w:pPr>
        <w:ind w:firstLine="198" w:firstLineChars="71"/>
      </w:pPr>
    </w:p>
    <w:p w14:paraId="56549691">
      <w:pPr>
        <w:pStyle w:val="6"/>
        <w:ind w:firstLine="562"/>
        <w:rPr>
          <w:rFonts w:ascii="黑体" w:hAnsi="黑体" w:eastAsia="黑体" w:cs="Times New Roman"/>
          <w:b/>
          <w:sz w:val="28"/>
        </w:rPr>
      </w:pPr>
      <w:bookmarkStart w:id="1" w:name="_Hlk55289116"/>
      <w:r>
        <w:rPr>
          <w:rFonts w:ascii="仿宋" w:hAnsi="仿宋" w:eastAsia="仿宋" w:cs="Times New Roman"/>
          <w:b/>
          <w:sz w:val="28"/>
        </w:rPr>
        <w:t xml:space="preserve">  </w:t>
      </w:r>
      <w:r>
        <w:rPr>
          <w:rFonts w:hint="eastAsia" w:ascii="黑体" w:hAnsi="黑体" w:eastAsia="黑体" w:cs="Times New Roman"/>
          <w:b/>
          <w:sz w:val="28"/>
        </w:rPr>
        <w:t>毛集</w:t>
      </w:r>
      <w:r>
        <w:rPr>
          <w:rFonts w:ascii="黑体" w:hAnsi="黑体" w:eastAsia="黑体" w:cs="Times New Roman"/>
          <w:b/>
          <w:sz w:val="28"/>
        </w:rPr>
        <w:t>实验区城区基准地价表</w:t>
      </w:r>
    </w:p>
    <w:p w14:paraId="318747AC">
      <w:pPr>
        <w:ind w:firstLine="0" w:firstLineChars="0"/>
        <w:rPr>
          <w:rFonts w:ascii="黑体" w:hAnsi="黑体" w:eastAsia="黑体"/>
          <w:b/>
          <w:bCs/>
          <w:spacing w:val="-20"/>
          <w:kern w:val="28"/>
          <w:szCs w:val="21"/>
        </w:rPr>
      </w:pPr>
      <w:r>
        <w:rPr>
          <w:rFonts w:hint="eastAsia" w:ascii="仿宋" w:hAnsi="仿宋" w:eastAsia="仿宋"/>
          <w:bCs/>
          <w:kern w:val="28"/>
          <w:sz w:val="21"/>
          <w:szCs w:val="21"/>
        </w:rPr>
        <w:t>基准日：2025年1月1日                                         单位：元/平方米</w:t>
      </w:r>
    </w:p>
    <w:bookmarkEnd w:id="1"/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21"/>
        <w:gridCol w:w="1078"/>
        <w:gridCol w:w="2116"/>
        <w:gridCol w:w="1271"/>
        <w:gridCol w:w="1274"/>
        <w:gridCol w:w="1272"/>
      </w:tblGrid>
      <w:tr w14:paraId="6E307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Header/>
        </w:trPr>
        <w:tc>
          <w:tcPr>
            <w:tcW w:w="270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vAlign w:val="center"/>
          </w:tcPr>
          <w:p w14:paraId="22B01B34">
            <w:pPr>
              <w:spacing w:line="240" w:lineRule="exact"/>
              <w:ind w:firstLine="480"/>
              <w:jc w:val="right"/>
              <w:rPr>
                <w:rFonts w:ascii="仿宋" w:hAnsi="仿宋" w:eastAsia="仿宋"/>
                <w:sz w:val="24"/>
              </w:rPr>
            </w:pPr>
            <w:bookmarkStart w:id="2" w:name="OLE_LINK229"/>
            <w:bookmarkStart w:id="3" w:name="OLE_LINK776"/>
            <w:bookmarkStart w:id="4" w:name="OLE_LINK775"/>
            <w:bookmarkStart w:id="5" w:name="OLE_LINK230"/>
            <w:bookmarkStart w:id="6" w:name="OLE_LINK191"/>
            <w:r>
              <w:rPr>
                <w:rFonts w:ascii="仿宋" w:hAnsi="仿宋" w:eastAsia="仿宋"/>
                <w:sz w:val="24"/>
              </w:rPr>
              <w:t>土地级别</w:t>
            </w:r>
          </w:p>
          <w:p w14:paraId="6D1EBE92">
            <w:pPr>
              <w:spacing w:line="24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用地类型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C4FE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一级地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EB7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二级地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395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三级地</w:t>
            </w:r>
          </w:p>
        </w:tc>
      </w:tr>
      <w:tr w14:paraId="3FC72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" w:type="pct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9C843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bookmarkStart w:id="7" w:name="_Hlk195454072"/>
            <w:bookmarkStart w:id="8" w:name="_Hlk195455011"/>
            <w:r>
              <w:rPr>
                <w:rFonts w:ascii="仿宋" w:hAnsi="仿宋" w:eastAsia="仿宋"/>
                <w:sz w:val="24"/>
              </w:rPr>
              <w:t>商业服务业用地</w:t>
            </w:r>
          </w:p>
        </w:tc>
        <w:tc>
          <w:tcPr>
            <w:tcW w:w="648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725A039D">
            <w:pPr>
              <w:spacing w:line="24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商业用地</w:t>
            </w:r>
          </w:p>
        </w:tc>
        <w:tc>
          <w:tcPr>
            <w:tcW w:w="1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E75C2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零售商业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用地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5621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600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89C4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460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5458D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370</w:t>
            </w:r>
          </w:p>
        </w:tc>
      </w:tr>
      <w:bookmarkEnd w:id="7"/>
      <w:tr w14:paraId="5081B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705335">
            <w:pPr>
              <w:spacing w:line="24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  <w:bookmarkStart w:id="9" w:name="_Hlk195454101"/>
          </w:p>
        </w:tc>
        <w:tc>
          <w:tcPr>
            <w:tcW w:w="648" w:type="pct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70E64A3F">
            <w:pPr>
              <w:spacing w:line="240" w:lineRule="exact"/>
              <w:ind w:firstLine="48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C201E8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餐饮、旅馆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用地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A47C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590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3C7E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450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1571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360</w:t>
            </w:r>
          </w:p>
        </w:tc>
      </w:tr>
      <w:bookmarkEnd w:id="9"/>
      <w:tr w14:paraId="54BB2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BDAD1E">
            <w:pPr>
              <w:spacing w:line="24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  <w:bookmarkStart w:id="10" w:name="_Hlk195454151"/>
          </w:p>
        </w:tc>
        <w:tc>
          <w:tcPr>
            <w:tcW w:w="64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97AE5">
            <w:pPr>
              <w:spacing w:line="24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2E61D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bookmarkStart w:id="11" w:name="OLE_LINK756"/>
            <w:bookmarkStart w:id="12" w:name="OLE_LINK757"/>
            <w:r>
              <w:rPr>
                <w:rFonts w:ascii="仿宋" w:hAnsi="仿宋" w:eastAsia="仿宋"/>
                <w:sz w:val="24"/>
                <w:lang w:val="zh-CN"/>
              </w:rPr>
              <w:t>批发市场用地</w:t>
            </w:r>
            <w:bookmarkEnd w:id="11"/>
            <w:bookmarkEnd w:id="12"/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61DF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480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53096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380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6E51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300</w:t>
            </w:r>
          </w:p>
        </w:tc>
      </w:tr>
      <w:bookmarkEnd w:id="8"/>
      <w:bookmarkEnd w:id="10"/>
      <w:tr w14:paraId="7BD77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CA97C2">
            <w:pPr>
              <w:spacing w:line="24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  <w:bookmarkStart w:id="13" w:name="_Hlk195454123"/>
          </w:p>
        </w:tc>
        <w:tc>
          <w:tcPr>
            <w:tcW w:w="19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5931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bookmarkStart w:id="14" w:name="OLE_LINK728"/>
            <w:bookmarkStart w:id="15" w:name="OLE_LINK729"/>
            <w:r>
              <w:rPr>
                <w:rFonts w:ascii="仿宋" w:hAnsi="仿宋" w:eastAsia="仿宋"/>
                <w:bCs/>
                <w:color w:val="000000"/>
                <w:sz w:val="24"/>
              </w:rPr>
              <w:t>商务金融</w:t>
            </w:r>
            <w:bookmarkEnd w:id="14"/>
            <w:bookmarkEnd w:id="15"/>
            <w:r>
              <w:rPr>
                <w:rFonts w:ascii="仿宋" w:hAnsi="仿宋" w:eastAsia="仿宋"/>
                <w:bCs/>
                <w:color w:val="000000"/>
                <w:sz w:val="24"/>
              </w:rPr>
              <w:t>用地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B951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540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1AC3D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400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84B7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310</w:t>
            </w:r>
          </w:p>
        </w:tc>
      </w:tr>
      <w:bookmarkEnd w:id="13"/>
      <w:tr w14:paraId="6C42B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DCA6EA">
            <w:pPr>
              <w:spacing w:line="24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  <w:bookmarkStart w:id="16" w:name="_Hlk195455047"/>
          </w:p>
        </w:tc>
        <w:tc>
          <w:tcPr>
            <w:tcW w:w="19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B0F5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娱乐康体用地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5A2BF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590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4E3C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450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6C238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360</w:t>
            </w:r>
          </w:p>
        </w:tc>
      </w:tr>
      <w:bookmarkEnd w:id="16"/>
      <w:tr w14:paraId="720BE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5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A9A8D4">
            <w:pPr>
              <w:spacing w:line="24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4813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其他商业服务业用地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EB20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600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6BCF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460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3E17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370</w:t>
            </w:r>
          </w:p>
        </w:tc>
      </w:tr>
      <w:tr w14:paraId="3EB4F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7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B3AF6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bookmarkStart w:id="17" w:name="_Hlk195455110"/>
            <w:r>
              <w:rPr>
                <w:rFonts w:ascii="仿宋" w:hAnsi="仿宋" w:eastAsia="仿宋"/>
                <w:bCs/>
                <w:color w:val="000000"/>
                <w:sz w:val="24"/>
              </w:rPr>
              <w:t>住宅用地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B8824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750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D2E3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675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B9556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570</w:t>
            </w:r>
          </w:p>
        </w:tc>
      </w:tr>
      <w:bookmarkEnd w:id="17"/>
      <w:tr w14:paraId="728CB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705" w:type="pct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1D9722">
            <w:pPr>
              <w:spacing w:line="240" w:lineRule="exact"/>
              <w:ind w:firstLine="199" w:firstLineChars="83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bookmarkStart w:id="18" w:name="OLE_LINK792"/>
            <w:bookmarkStart w:id="19" w:name="OLE_LINK791"/>
            <w:bookmarkStart w:id="20" w:name="_Hlk195451926"/>
            <w:r>
              <w:rPr>
                <w:rFonts w:ascii="仿宋" w:hAnsi="仿宋" w:eastAsia="仿宋"/>
                <w:bCs/>
                <w:color w:val="000000"/>
                <w:sz w:val="24"/>
              </w:rPr>
              <w:t>工业用地</w:t>
            </w:r>
            <w:bookmarkEnd w:id="18"/>
            <w:bookmarkEnd w:id="19"/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9CA1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150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3634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150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F300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150</w:t>
            </w:r>
          </w:p>
        </w:tc>
      </w:tr>
      <w:bookmarkEnd w:id="20"/>
      <w:tr w14:paraId="222D6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66731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bookmarkStart w:id="21" w:name="OLE_LINK774"/>
            <w:bookmarkStart w:id="22" w:name="OLE_LINK773"/>
            <w:bookmarkStart w:id="23" w:name="_Hlk195454211"/>
            <w:r>
              <w:rPr>
                <w:rFonts w:ascii="仿宋" w:hAnsi="仿宋" w:eastAsia="仿宋"/>
                <w:sz w:val="24"/>
              </w:rPr>
              <w:t>仓储用地</w:t>
            </w:r>
            <w:bookmarkEnd w:id="21"/>
            <w:bookmarkEnd w:id="22"/>
          </w:p>
        </w:tc>
        <w:tc>
          <w:tcPr>
            <w:tcW w:w="19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5FAC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物流仓储用地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4438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450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B8CB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450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30A7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450</w:t>
            </w:r>
          </w:p>
        </w:tc>
      </w:tr>
      <w:tr w14:paraId="6B69E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C2C4E">
            <w:pPr>
              <w:spacing w:line="24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08AF6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储备库用地</w:t>
            </w:r>
          </w:p>
        </w:tc>
        <w:tc>
          <w:tcPr>
            <w:tcW w:w="7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0EA73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300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52D7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300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59C5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300</w:t>
            </w:r>
          </w:p>
        </w:tc>
      </w:tr>
      <w:bookmarkEnd w:id="23"/>
      <w:tr w14:paraId="00B0C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705" w:type="pct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85FAC">
            <w:pPr>
              <w:spacing w:line="240" w:lineRule="exact"/>
              <w:ind w:firstLine="48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bookmarkStart w:id="24" w:name="OLE_LINK800"/>
            <w:bookmarkStart w:id="25" w:name="_Hlk195454281"/>
            <w:r>
              <w:rPr>
                <w:rFonts w:ascii="仿宋" w:hAnsi="仿宋" w:eastAsia="仿宋"/>
                <w:bCs/>
                <w:color w:val="000000"/>
                <w:sz w:val="24"/>
              </w:rPr>
              <w:t>公共管理与公共服务用地</w:t>
            </w:r>
            <w:bookmarkEnd w:id="24"/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10AD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450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0FBF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300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26E01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225</w:t>
            </w:r>
          </w:p>
        </w:tc>
      </w:tr>
      <w:bookmarkEnd w:id="25"/>
      <w:tr w14:paraId="7FDB4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7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E0DF">
            <w:pPr>
              <w:spacing w:line="240" w:lineRule="exact"/>
              <w:ind w:firstLine="48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bookmarkStart w:id="26" w:name="_Hlk195455216"/>
            <w:r>
              <w:rPr>
                <w:rFonts w:ascii="仿宋" w:hAnsi="仿宋" w:eastAsia="仿宋"/>
                <w:bCs/>
                <w:color w:val="000000"/>
                <w:sz w:val="24"/>
              </w:rPr>
              <w:t>公用设施用地</w:t>
            </w:r>
          </w:p>
        </w:tc>
        <w:tc>
          <w:tcPr>
            <w:tcW w:w="7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A655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225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2129D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225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5E5B">
            <w:pPr>
              <w:spacing w:line="240" w:lineRule="exact"/>
              <w:ind w:firstLine="48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225</w:t>
            </w:r>
          </w:p>
        </w:tc>
      </w:tr>
      <w:bookmarkEnd w:id="2"/>
      <w:bookmarkEnd w:id="3"/>
      <w:bookmarkEnd w:id="4"/>
      <w:bookmarkEnd w:id="5"/>
      <w:bookmarkEnd w:id="6"/>
      <w:bookmarkEnd w:id="26"/>
    </w:tbl>
    <w:p w14:paraId="3F7FDCF1">
      <w:pPr>
        <w:ind w:firstLine="198" w:firstLineChars="71"/>
      </w:pPr>
    </w:p>
    <w:p w14:paraId="42F08F12">
      <w:pPr>
        <w:ind w:firstLine="198" w:firstLineChars="71"/>
      </w:pPr>
    </w:p>
    <w:p w14:paraId="0DEE333E">
      <w:pPr>
        <w:ind w:firstLine="198" w:firstLineChars="71"/>
      </w:pPr>
    </w:p>
    <w:p w14:paraId="0509383C">
      <w:pPr>
        <w:ind w:firstLine="198" w:firstLineChars="71"/>
      </w:pPr>
    </w:p>
    <w:p w14:paraId="32289B67">
      <w:pPr>
        <w:ind w:firstLine="198" w:firstLineChars="71"/>
      </w:pPr>
    </w:p>
    <w:p w14:paraId="7F6AFBE7">
      <w:pPr>
        <w:ind w:firstLine="198" w:firstLineChars="71"/>
      </w:pPr>
    </w:p>
    <w:p w14:paraId="204040AE">
      <w:pPr>
        <w:ind w:firstLine="198" w:firstLineChars="71"/>
      </w:pPr>
    </w:p>
    <w:p w14:paraId="700323A2">
      <w:pPr>
        <w:pStyle w:val="5"/>
        <w:shd w:val="clear" w:color="auto" w:fill="FFFFFF"/>
        <w:spacing w:after="0" w:line="240" w:lineRule="auto"/>
        <w:ind w:firstLine="198" w:firstLineChars="71"/>
        <w:jc w:val="lef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附件3.</w:t>
      </w:r>
    </w:p>
    <w:p w14:paraId="49548204">
      <w:pPr>
        <w:ind w:firstLine="0" w:firstLineChars="0"/>
        <w:jc w:val="center"/>
        <w:rPr>
          <w:rFonts w:ascii="黑体" w:hAnsi="黑体" w:eastAsia="黑体"/>
          <w:b/>
          <w:bCs/>
          <w:kern w:val="28"/>
          <w:szCs w:val="21"/>
        </w:rPr>
      </w:pPr>
      <w:r>
        <w:rPr>
          <w:rFonts w:hint="eastAsia" w:ascii="黑体" w:hAnsi="黑体" w:eastAsia="黑体"/>
          <w:b/>
          <w:bCs/>
          <w:kern w:val="28"/>
          <w:szCs w:val="21"/>
        </w:rPr>
        <w:t>毛集实验区</w:t>
      </w:r>
      <w:r>
        <w:rPr>
          <w:rFonts w:ascii="黑体" w:hAnsi="黑体" w:eastAsia="黑体"/>
          <w:b/>
          <w:bCs/>
          <w:kern w:val="28"/>
          <w:szCs w:val="21"/>
        </w:rPr>
        <w:t>乡镇土地级别分布表</w:t>
      </w:r>
    </w:p>
    <w:tbl>
      <w:tblPr>
        <w:tblStyle w:val="11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933"/>
        <w:gridCol w:w="6561"/>
      </w:tblGrid>
      <w:tr w14:paraId="294A55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B81A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名称</w:t>
            </w:r>
          </w:p>
        </w:tc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F343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级别</w:t>
            </w:r>
          </w:p>
        </w:tc>
        <w:tc>
          <w:tcPr>
            <w:tcW w:w="39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95A7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分布范围</w:t>
            </w:r>
          </w:p>
        </w:tc>
      </w:tr>
      <w:tr w14:paraId="3417D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5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BFF6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1"/>
              </w:rPr>
            </w:pPr>
            <w:bookmarkStart w:id="27" w:name="_Hlk205655296"/>
            <w:r>
              <w:rPr>
                <w:rFonts w:hint="eastAsia" w:ascii="仿宋" w:hAnsi="仿宋" w:eastAsia="仿宋"/>
                <w:sz w:val="21"/>
              </w:rPr>
              <w:t>夏集镇</w:t>
            </w:r>
          </w:p>
        </w:tc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8FDCF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一级地</w:t>
            </w:r>
          </w:p>
        </w:tc>
        <w:tc>
          <w:tcPr>
            <w:tcW w:w="39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3E2B7">
            <w:pPr>
              <w:spacing w:line="240" w:lineRule="exact"/>
              <w:ind w:firstLine="0" w:firstLineChars="0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东至陈夏路；南至西湖路；西至夏新路；北至刘尹路。</w:t>
            </w:r>
          </w:p>
        </w:tc>
      </w:tr>
      <w:tr w14:paraId="7D6C63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5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C3962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1"/>
              </w:rPr>
            </w:pPr>
          </w:p>
        </w:tc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14BBDB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二级地</w:t>
            </w:r>
          </w:p>
        </w:tc>
        <w:tc>
          <w:tcPr>
            <w:tcW w:w="39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5FB71D">
            <w:pPr>
              <w:spacing w:line="240" w:lineRule="exact"/>
              <w:ind w:firstLine="0" w:firstLineChars="0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定级范围内除一级地范围外剩余部分。</w:t>
            </w:r>
          </w:p>
        </w:tc>
      </w:tr>
      <w:tr w14:paraId="50D47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5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2A8E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color w:val="FF0000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焦岗湖镇</w:t>
            </w:r>
          </w:p>
        </w:tc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84E50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一级地</w:t>
            </w:r>
          </w:p>
        </w:tc>
        <w:tc>
          <w:tcPr>
            <w:tcW w:w="39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8EAF7A">
            <w:pPr>
              <w:spacing w:line="240" w:lineRule="exact"/>
              <w:ind w:firstLine="0" w:firstLineChars="0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东至振兴路；南至建焦路；西至丰河路；北至康焦路、外环路。</w:t>
            </w:r>
          </w:p>
        </w:tc>
      </w:tr>
      <w:bookmarkEnd w:id="27"/>
      <w:tr w14:paraId="38570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5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48AE6"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color w:val="FF0000"/>
                <w:sz w:val="21"/>
              </w:rPr>
            </w:pPr>
          </w:p>
        </w:tc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5630F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二级地</w:t>
            </w:r>
          </w:p>
        </w:tc>
        <w:tc>
          <w:tcPr>
            <w:tcW w:w="39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97EB0">
            <w:pPr>
              <w:spacing w:line="240" w:lineRule="exact"/>
              <w:ind w:firstLine="0" w:firstLineChars="0"/>
              <w:jc w:val="left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定级范围内除一级地范围外剩余部分。</w:t>
            </w:r>
          </w:p>
        </w:tc>
      </w:tr>
    </w:tbl>
    <w:p w14:paraId="24EAE47C">
      <w:pPr>
        <w:pStyle w:val="5"/>
        <w:shd w:val="clear" w:color="auto" w:fill="FFFFFF"/>
        <w:spacing w:after="0" w:line="240" w:lineRule="auto"/>
        <w:ind w:firstLine="149" w:firstLineChars="71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 w:val="21"/>
        </w:rPr>
        <w:t>注：详见夏集镇、焦岗湖镇土地级别图。</w:t>
      </w:r>
    </w:p>
    <w:p w14:paraId="0A72345C">
      <w:pPr>
        <w:pStyle w:val="5"/>
        <w:shd w:val="clear" w:color="auto" w:fill="FFFFFF"/>
        <w:spacing w:after="0" w:line="240" w:lineRule="auto"/>
        <w:ind w:firstLine="198" w:firstLineChars="71"/>
        <w:rPr>
          <w:rFonts w:ascii="仿宋" w:hAnsi="仿宋" w:eastAsia="仿宋"/>
          <w:szCs w:val="28"/>
        </w:rPr>
      </w:pPr>
    </w:p>
    <w:p w14:paraId="164E085E">
      <w:pPr>
        <w:pStyle w:val="5"/>
        <w:shd w:val="clear" w:color="auto" w:fill="FFFFFF"/>
        <w:spacing w:after="0" w:line="240" w:lineRule="auto"/>
        <w:ind w:firstLine="198" w:firstLineChars="71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附件4</w:t>
      </w:r>
    </w:p>
    <w:p w14:paraId="6E57ACC1">
      <w:pPr>
        <w:ind w:firstLine="562"/>
        <w:jc w:val="center"/>
        <w:rPr>
          <w:rFonts w:ascii="黑体" w:hAnsi="黑体" w:eastAsia="黑体"/>
          <w:b/>
          <w:kern w:val="28"/>
          <w:szCs w:val="21"/>
        </w:rPr>
      </w:pPr>
      <w:r>
        <w:rPr>
          <w:rFonts w:hint="eastAsia" w:ascii="黑体" w:hAnsi="黑体" w:eastAsia="黑体"/>
          <w:b/>
          <w:kern w:val="28"/>
          <w:szCs w:val="21"/>
        </w:rPr>
        <w:t>毛集实验区</w:t>
      </w:r>
      <w:r>
        <w:rPr>
          <w:rFonts w:ascii="黑体" w:hAnsi="黑体" w:eastAsia="黑体"/>
          <w:b/>
          <w:kern w:val="28"/>
          <w:szCs w:val="21"/>
        </w:rPr>
        <w:t>乡镇</w:t>
      </w:r>
      <w:bookmarkStart w:id="28" w:name="OLE_LINK2"/>
      <w:r>
        <w:rPr>
          <w:rFonts w:ascii="黑体" w:hAnsi="黑体" w:eastAsia="黑体"/>
          <w:b/>
          <w:kern w:val="28"/>
          <w:szCs w:val="21"/>
        </w:rPr>
        <w:t>基准地价成果表</w:t>
      </w:r>
    </w:p>
    <w:p w14:paraId="1C9EAA36">
      <w:pPr>
        <w:ind w:firstLine="0" w:firstLineChars="0"/>
        <w:rPr>
          <w:rFonts w:ascii="黑体" w:hAnsi="黑体" w:eastAsia="黑体"/>
          <w:b/>
          <w:bCs/>
          <w:spacing w:val="-20"/>
          <w:kern w:val="28"/>
          <w:szCs w:val="21"/>
        </w:rPr>
      </w:pPr>
      <w:r>
        <w:rPr>
          <w:rFonts w:hint="eastAsia" w:ascii="仿宋" w:hAnsi="仿宋" w:eastAsia="仿宋"/>
          <w:bCs/>
          <w:kern w:val="28"/>
          <w:sz w:val="21"/>
          <w:szCs w:val="21"/>
        </w:rPr>
        <w:t>基准</w:t>
      </w:r>
      <w:bookmarkEnd w:id="28"/>
      <w:r>
        <w:rPr>
          <w:rFonts w:hint="eastAsia" w:ascii="仿宋" w:hAnsi="仿宋" w:eastAsia="仿宋"/>
          <w:bCs/>
          <w:kern w:val="28"/>
          <w:sz w:val="21"/>
          <w:szCs w:val="21"/>
        </w:rPr>
        <w:t xml:space="preserve">日：2025年1月1日                                        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2551"/>
        <w:gridCol w:w="1418"/>
        <w:gridCol w:w="1466"/>
      </w:tblGrid>
      <w:tr w14:paraId="6AA8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" w:hRule="atLeast"/>
        </w:trPr>
        <w:tc>
          <w:tcPr>
            <w:tcW w:w="1811" w:type="pct"/>
            <w:tcBorders>
              <w:tl2br w:val="single" w:color="auto" w:sz="4" w:space="0"/>
            </w:tcBorders>
            <w:shd w:val="clear" w:color="auto" w:fill="auto"/>
            <w:noWrap/>
            <w:vAlign w:val="center"/>
          </w:tcPr>
          <w:p w14:paraId="1998BBD9">
            <w:pPr>
              <w:widowControl/>
              <w:spacing w:line="240" w:lineRule="auto"/>
              <w:ind w:firstLine="48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 xml:space="preserve">    级别价格</w:t>
            </w:r>
          </w:p>
          <w:p w14:paraId="38047F59"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用地类型</w:t>
            </w:r>
          </w:p>
        </w:tc>
        <w:tc>
          <w:tcPr>
            <w:tcW w:w="1497" w:type="pct"/>
            <w:vAlign w:val="center"/>
          </w:tcPr>
          <w:p w14:paraId="389EF48F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  <w:t>基准地价</w:t>
            </w:r>
          </w:p>
        </w:tc>
        <w:tc>
          <w:tcPr>
            <w:tcW w:w="832" w:type="pct"/>
            <w:vAlign w:val="center"/>
          </w:tcPr>
          <w:p w14:paraId="00C332B5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  <w:t>一级地</w:t>
            </w:r>
          </w:p>
        </w:tc>
        <w:tc>
          <w:tcPr>
            <w:tcW w:w="860" w:type="pct"/>
            <w:vAlign w:val="center"/>
          </w:tcPr>
          <w:p w14:paraId="5C505C0F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  <w:t>二级地</w:t>
            </w:r>
          </w:p>
        </w:tc>
      </w:tr>
      <w:tr w14:paraId="34D1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1" w:type="pct"/>
            <w:vMerge w:val="restart"/>
            <w:shd w:val="clear" w:color="auto" w:fill="auto"/>
            <w:noWrap/>
            <w:vAlign w:val="center"/>
          </w:tcPr>
          <w:p w14:paraId="2E0B33D4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商业服务业用地</w:t>
            </w:r>
          </w:p>
        </w:tc>
        <w:tc>
          <w:tcPr>
            <w:tcW w:w="1497" w:type="pct"/>
            <w:vAlign w:val="center"/>
          </w:tcPr>
          <w:p w14:paraId="0622D364"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基准地价（元/m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vertAlign w:val="superscript"/>
                <w:lang w:val="zh-CN"/>
              </w:rPr>
              <w:t>2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）</w:t>
            </w:r>
          </w:p>
        </w:tc>
        <w:tc>
          <w:tcPr>
            <w:tcW w:w="832" w:type="pct"/>
            <w:vAlign w:val="center"/>
          </w:tcPr>
          <w:p w14:paraId="1A0742E3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450</w:t>
            </w:r>
          </w:p>
        </w:tc>
        <w:tc>
          <w:tcPr>
            <w:tcW w:w="860" w:type="pct"/>
            <w:vAlign w:val="center"/>
          </w:tcPr>
          <w:p w14:paraId="54DFC8A3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310</w:t>
            </w:r>
          </w:p>
        </w:tc>
      </w:tr>
      <w:tr w14:paraId="4DEE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1" w:type="pct"/>
            <w:vMerge w:val="continue"/>
            <w:shd w:val="clear" w:color="auto" w:fill="auto"/>
            <w:noWrap/>
            <w:vAlign w:val="center"/>
          </w:tcPr>
          <w:p w14:paraId="268D44F4">
            <w:pPr>
              <w:widowControl/>
              <w:spacing w:line="240" w:lineRule="auto"/>
              <w:ind w:firstLine="48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97" w:type="pct"/>
            <w:vAlign w:val="center"/>
          </w:tcPr>
          <w:p w14:paraId="0AF996C1"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换算价格（万元/亩）</w:t>
            </w:r>
          </w:p>
        </w:tc>
        <w:tc>
          <w:tcPr>
            <w:tcW w:w="832" w:type="pct"/>
            <w:vAlign w:val="center"/>
          </w:tcPr>
          <w:p w14:paraId="501E7CC3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  <w:lang w:val="zh-CN"/>
              </w:rPr>
              <w:t>30.00</w:t>
            </w:r>
          </w:p>
        </w:tc>
        <w:tc>
          <w:tcPr>
            <w:tcW w:w="860" w:type="pct"/>
            <w:vAlign w:val="center"/>
          </w:tcPr>
          <w:p w14:paraId="13EB77EF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  <w:lang w:val="zh-CN"/>
              </w:rPr>
              <w:t>20.67</w:t>
            </w:r>
          </w:p>
        </w:tc>
      </w:tr>
      <w:tr w14:paraId="54B6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1" w:type="pct"/>
            <w:vMerge w:val="continue"/>
            <w:shd w:val="clear" w:color="auto" w:fill="auto"/>
            <w:noWrap/>
            <w:vAlign w:val="center"/>
          </w:tcPr>
          <w:p w14:paraId="0A822679">
            <w:pPr>
              <w:widowControl/>
              <w:spacing w:line="240" w:lineRule="auto"/>
              <w:ind w:firstLine="48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97" w:type="pct"/>
            <w:vAlign w:val="center"/>
          </w:tcPr>
          <w:p w14:paraId="154E6938">
            <w:pPr>
              <w:widowControl/>
              <w:spacing w:line="240" w:lineRule="auto"/>
              <w:ind w:firstLine="48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设定容积率</w:t>
            </w:r>
          </w:p>
        </w:tc>
        <w:tc>
          <w:tcPr>
            <w:tcW w:w="832" w:type="pct"/>
            <w:vAlign w:val="center"/>
          </w:tcPr>
          <w:p w14:paraId="4DB6CEF1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  <w:t>1.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6</w:t>
            </w:r>
          </w:p>
        </w:tc>
        <w:tc>
          <w:tcPr>
            <w:tcW w:w="860" w:type="pct"/>
            <w:vAlign w:val="center"/>
          </w:tcPr>
          <w:p w14:paraId="4EE63692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  <w:t>1.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4</w:t>
            </w:r>
          </w:p>
        </w:tc>
      </w:tr>
      <w:tr w14:paraId="3552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1" w:type="pct"/>
            <w:vMerge w:val="restart"/>
            <w:shd w:val="clear" w:color="auto" w:fill="auto"/>
            <w:noWrap/>
            <w:vAlign w:val="center"/>
          </w:tcPr>
          <w:p w14:paraId="3B3C062B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住宅用地</w:t>
            </w:r>
          </w:p>
        </w:tc>
        <w:tc>
          <w:tcPr>
            <w:tcW w:w="1497" w:type="pct"/>
            <w:vAlign w:val="center"/>
          </w:tcPr>
          <w:p w14:paraId="0ABCF793"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基准地价（元/m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vertAlign w:val="superscript"/>
                <w:lang w:val="zh-CN"/>
              </w:rPr>
              <w:t>2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）</w:t>
            </w:r>
          </w:p>
        </w:tc>
        <w:tc>
          <w:tcPr>
            <w:tcW w:w="832" w:type="pct"/>
            <w:vAlign w:val="center"/>
          </w:tcPr>
          <w:p w14:paraId="33D1BCA1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570</w:t>
            </w:r>
          </w:p>
        </w:tc>
        <w:tc>
          <w:tcPr>
            <w:tcW w:w="860" w:type="pct"/>
            <w:vAlign w:val="center"/>
          </w:tcPr>
          <w:p w14:paraId="3EF263DA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400</w:t>
            </w:r>
          </w:p>
        </w:tc>
      </w:tr>
      <w:tr w14:paraId="6674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1" w:type="pct"/>
            <w:vMerge w:val="continue"/>
            <w:shd w:val="clear" w:color="auto" w:fill="auto"/>
            <w:noWrap/>
            <w:vAlign w:val="center"/>
          </w:tcPr>
          <w:p w14:paraId="1F669FED">
            <w:pPr>
              <w:widowControl/>
              <w:spacing w:line="240" w:lineRule="auto"/>
              <w:ind w:firstLine="48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97" w:type="pct"/>
            <w:vAlign w:val="center"/>
          </w:tcPr>
          <w:p w14:paraId="2A01A18E"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换算价格（万元/亩）</w:t>
            </w:r>
          </w:p>
        </w:tc>
        <w:tc>
          <w:tcPr>
            <w:tcW w:w="832" w:type="pct"/>
            <w:vAlign w:val="center"/>
          </w:tcPr>
          <w:p w14:paraId="06B9B08B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  <w:lang w:val="zh-CN"/>
              </w:rPr>
              <w:t>38.00</w:t>
            </w:r>
          </w:p>
        </w:tc>
        <w:tc>
          <w:tcPr>
            <w:tcW w:w="860" w:type="pct"/>
            <w:vAlign w:val="center"/>
          </w:tcPr>
          <w:p w14:paraId="14A6FF2F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  <w:lang w:val="zh-CN"/>
              </w:rPr>
              <w:t>26.67</w:t>
            </w:r>
          </w:p>
        </w:tc>
      </w:tr>
      <w:tr w14:paraId="1453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11" w:type="pct"/>
            <w:vMerge w:val="continue"/>
            <w:shd w:val="clear" w:color="auto" w:fill="auto"/>
            <w:noWrap/>
            <w:vAlign w:val="center"/>
          </w:tcPr>
          <w:p w14:paraId="741976C1">
            <w:pPr>
              <w:widowControl/>
              <w:spacing w:line="240" w:lineRule="auto"/>
              <w:ind w:firstLine="48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97" w:type="pct"/>
            <w:vAlign w:val="center"/>
          </w:tcPr>
          <w:p w14:paraId="0452EB70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设定容积率</w:t>
            </w:r>
          </w:p>
        </w:tc>
        <w:tc>
          <w:tcPr>
            <w:tcW w:w="832" w:type="pct"/>
            <w:vAlign w:val="center"/>
          </w:tcPr>
          <w:p w14:paraId="19A62EC1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  <w:t>1.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6</w:t>
            </w:r>
          </w:p>
        </w:tc>
        <w:tc>
          <w:tcPr>
            <w:tcW w:w="860" w:type="pct"/>
            <w:vAlign w:val="center"/>
          </w:tcPr>
          <w:p w14:paraId="4BB67441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  <w:t>1.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4</w:t>
            </w:r>
          </w:p>
        </w:tc>
      </w:tr>
      <w:tr w14:paraId="0DA6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1" w:type="pct"/>
            <w:vMerge w:val="restart"/>
            <w:shd w:val="clear" w:color="auto" w:fill="auto"/>
            <w:noWrap/>
            <w:vAlign w:val="center"/>
          </w:tcPr>
          <w:p w14:paraId="057CFE59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工业用地</w:t>
            </w:r>
          </w:p>
        </w:tc>
        <w:tc>
          <w:tcPr>
            <w:tcW w:w="1497" w:type="pct"/>
            <w:vAlign w:val="center"/>
          </w:tcPr>
          <w:p w14:paraId="7E5AA97C"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基准地价（元/m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vertAlign w:val="superscript"/>
                <w:lang w:val="zh-CN"/>
              </w:rPr>
              <w:t>2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）</w:t>
            </w:r>
          </w:p>
        </w:tc>
        <w:tc>
          <w:tcPr>
            <w:tcW w:w="1692" w:type="pct"/>
            <w:gridSpan w:val="2"/>
            <w:vAlign w:val="center"/>
          </w:tcPr>
          <w:p w14:paraId="114B9318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150</w:t>
            </w:r>
          </w:p>
        </w:tc>
      </w:tr>
      <w:tr w14:paraId="54E8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1" w:type="pct"/>
            <w:vMerge w:val="continue"/>
            <w:shd w:val="clear" w:color="auto" w:fill="auto"/>
            <w:noWrap/>
            <w:vAlign w:val="center"/>
          </w:tcPr>
          <w:p w14:paraId="31EBC0E8">
            <w:pPr>
              <w:widowControl/>
              <w:spacing w:line="240" w:lineRule="auto"/>
              <w:ind w:firstLine="48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97" w:type="pct"/>
            <w:vAlign w:val="center"/>
          </w:tcPr>
          <w:p w14:paraId="1F88DA52"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换算价格（万元/亩）</w:t>
            </w:r>
          </w:p>
        </w:tc>
        <w:tc>
          <w:tcPr>
            <w:tcW w:w="1692" w:type="pct"/>
            <w:gridSpan w:val="2"/>
            <w:vAlign w:val="center"/>
          </w:tcPr>
          <w:p w14:paraId="174F2837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  <w:lang w:val="zh-CN"/>
              </w:rPr>
              <w:t>10.00</w:t>
            </w:r>
          </w:p>
        </w:tc>
      </w:tr>
      <w:tr w14:paraId="44A2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1" w:type="pct"/>
            <w:vMerge w:val="continue"/>
            <w:shd w:val="clear" w:color="auto" w:fill="auto"/>
            <w:noWrap/>
            <w:vAlign w:val="center"/>
          </w:tcPr>
          <w:p w14:paraId="3351F69F">
            <w:pPr>
              <w:widowControl/>
              <w:spacing w:line="240" w:lineRule="auto"/>
              <w:ind w:firstLine="48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97" w:type="pct"/>
            <w:vAlign w:val="center"/>
          </w:tcPr>
          <w:p w14:paraId="1A7901A7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设定容积率</w:t>
            </w:r>
          </w:p>
        </w:tc>
        <w:tc>
          <w:tcPr>
            <w:tcW w:w="1692" w:type="pct"/>
            <w:gridSpan w:val="2"/>
            <w:vAlign w:val="center"/>
          </w:tcPr>
          <w:p w14:paraId="520D588D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1.2</w:t>
            </w:r>
          </w:p>
        </w:tc>
      </w:tr>
      <w:tr w14:paraId="2A27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1" w:type="pct"/>
            <w:vMerge w:val="restart"/>
            <w:shd w:val="clear" w:color="auto" w:fill="auto"/>
            <w:noWrap/>
            <w:vAlign w:val="center"/>
          </w:tcPr>
          <w:p w14:paraId="3AADE0E9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公共管理与公共服务用地</w:t>
            </w:r>
          </w:p>
        </w:tc>
        <w:tc>
          <w:tcPr>
            <w:tcW w:w="1497" w:type="pct"/>
            <w:vAlign w:val="center"/>
          </w:tcPr>
          <w:p w14:paraId="4BCBF6AE"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基准地价（元/m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vertAlign w:val="superscript"/>
                <w:lang w:val="zh-CN"/>
              </w:rPr>
              <w:t>2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）</w:t>
            </w:r>
          </w:p>
        </w:tc>
        <w:tc>
          <w:tcPr>
            <w:tcW w:w="1692" w:type="pct"/>
            <w:gridSpan w:val="2"/>
            <w:vAlign w:val="center"/>
          </w:tcPr>
          <w:p w14:paraId="461301D8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225</w:t>
            </w:r>
          </w:p>
        </w:tc>
      </w:tr>
      <w:tr w14:paraId="5548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1" w:type="pct"/>
            <w:vMerge w:val="continue"/>
            <w:shd w:val="clear" w:color="auto" w:fill="auto"/>
            <w:noWrap/>
            <w:vAlign w:val="center"/>
          </w:tcPr>
          <w:p w14:paraId="3B7510FF">
            <w:pPr>
              <w:widowControl/>
              <w:spacing w:line="240" w:lineRule="auto"/>
              <w:ind w:firstLine="48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97" w:type="pct"/>
            <w:vAlign w:val="center"/>
          </w:tcPr>
          <w:p w14:paraId="034CF047"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换算价格（万元/亩）</w:t>
            </w:r>
          </w:p>
        </w:tc>
        <w:tc>
          <w:tcPr>
            <w:tcW w:w="1692" w:type="pct"/>
            <w:gridSpan w:val="2"/>
            <w:vAlign w:val="center"/>
          </w:tcPr>
          <w:p w14:paraId="5B84BBF1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24"/>
                <w:lang w:val="zh-CN"/>
              </w:rPr>
              <w:t>15.00</w:t>
            </w:r>
          </w:p>
        </w:tc>
      </w:tr>
      <w:tr w14:paraId="5594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811" w:type="pct"/>
            <w:vMerge w:val="restart"/>
            <w:shd w:val="clear" w:color="auto" w:fill="auto"/>
            <w:noWrap/>
            <w:vAlign w:val="center"/>
          </w:tcPr>
          <w:p w14:paraId="3694E305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  <w:t>公用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设施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  <w:t>用地</w:t>
            </w:r>
          </w:p>
        </w:tc>
        <w:tc>
          <w:tcPr>
            <w:tcW w:w="1497" w:type="pct"/>
            <w:vAlign w:val="center"/>
          </w:tcPr>
          <w:p w14:paraId="21493123"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基准地价（元/m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vertAlign w:val="superscript"/>
                <w:lang w:val="zh-CN"/>
              </w:rPr>
              <w:t>2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）</w:t>
            </w:r>
          </w:p>
        </w:tc>
        <w:tc>
          <w:tcPr>
            <w:tcW w:w="1692" w:type="pct"/>
            <w:gridSpan w:val="2"/>
            <w:vAlign w:val="center"/>
          </w:tcPr>
          <w:p w14:paraId="6F6FFF67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225</w:t>
            </w:r>
          </w:p>
        </w:tc>
      </w:tr>
      <w:tr w14:paraId="164B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11" w:type="pct"/>
            <w:vMerge w:val="continue"/>
            <w:shd w:val="clear" w:color="auto" w:fill="auto"/>
            <w:noWrap/>
            <w:vAlign w:val="center"/>
          </w:tcPr>
          <w:p w14:paraId="1D783A67">
            <w:pPr>
              <w:widowControl/>
              <w:spacing w:line="240" w:lineRule="auto"/>
              <w:ind w:firstLine="48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97" w:type="pct"/>
            <w:vAlign w:val="center"/>
          </w:tcPr>
          <w:p w14:paraId="40A83B8F"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换算价格（万元/亩）</w:t>
            </w:r>
          </w:p>
        </w:tc>
        <w:tc>
          <w:tcPr>
            <w:tcW w:w="1692" w:type="pct"/>
            <w:gridSpan w:val="2"/>
            <w:vAlign w:val="center"/>
          </w:tcPr>
          <w:p w14:paraId="040530A8"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zh-CN"/>
              </w:rPr>
              <w:t>15.00</w:t>
            </w:r>
          </w:p>
        </w:tc>
      </w:tr>
    </w:tbl>
    <w:p w14:paraId="478C3928">
      <w:pPr>
        <w:pStyle w:val="5"/>
        <w:shd w:val="clear" w:color="auto" w:fill="FFFFFF"/>
        <w:spacing w:after="0" w:line="240" w:lineRule="auto"/>
        <w:ind w:firstLine="198" w:firstLineChars="71"/>
        <w:rPr>
          <w:rFonts w:ascii="仿宋" w:hAnsi="仿宋" w:eastAsia="仿宋"/>
          <w:szCs w:val="28"/>
        </w:rPr>
      </w:pPr>
    </w:p>
    <w:p w14:paraId="440C7912">
      <w:pPr>
        <w:pStyle w:val="5"/>
        <w:shd w:val="clear" w:color="auto" w:fill="FFFFFF"/>
        <w:spacing w:after="0" w:line="240" w:lineRule="auto"/>
        <w:ind w:firstLine="198" w:firstLineChars="71"/>
        <w:rPr>
          <w:rFonts w:ascii="仿宋" w:hAnsi="仿宋" w:eastAsia="仿宋"/>
          <w:szCs w:val="28"/>
        </w:rPr>
      </w:pPr>
    </w:p>
    <w:p w14:paraId="567324E0">
      <w:pPr>
        <w:pStyle w:val="5"/>
        <w:shd w:val="clear" w:color="auto" w:fill="FFFFFF"/>
        <w:spacing w:after="0" w:line="240" w:lineRule="auto"/>
        <w:ind w:firstLine="198" w:firstLineChars="71"/>
        <w:rPr>
          <w:rFonts w:ascii="仿宋" w:hAnsi="仿宋" w:eastAsia="仿宋"/>
          <w:szCs w:val="28"/>
        </w:rPr>
      </w:pPr>
    </w:p>
    <w:p w14:paraId="46A55626">
      <w:pPr>
        <w:pStyle w:val="5"/>
        <w:shd w:val="clear" w:color="auto" w:fill="FFFFFF"/>
        <w:spacing w:after="0" w:line="240" w:lineRule="auto"/>
        <w:ind w:firstLine="198" w:firstLineChars="71"/>
        <w:rPr>
          <w:rFonts w:hint="eastAsia" w:ascii="仿宋" w:hAnsi="仿宋" w:eastAsia="仿宋"/>
          <w:szCs w:val="28"/>
        </w:rPr>
      </w:pPr>
    </w:p>
    <w:p w14:paraId="25B7C84A">
      <w:pPr>
        <w:pStyle w:val="5"/>
        <w:shd w:val="clear" w:color="auto" w:fill="FFFFFF"/>
        <w:spacing w:after="0" w:line="240" w:lineRule="auto"/>
        <w:ind w:firstLine="198" w:firstLineChars="71"/>
        <w:rPr>
          <w:rFonts w:hint="eastAsia" w:ascii="仿宋" w:hAnsi="仿宋" w:eastAsia="仿宋"/>
          <w:szCs w:val="28"/>
        </w:rPr>
      </w:pPr>
    </w:p>
    <w:p w14:paraId="7C6730EF">
      <w:pPr>
        <w:pStyle w:val="5"/>
        <w:shd w:val="clear" w:color="auto" w:fill="FFFFFF"/>
        <w:spacing w:after="0" w:line="240" w:lineRule="auto"/>
        <w:ind w:firstLine="198" w:firstLineChars="71"/>
        <w:rPr>
          <w:rFonts w:ascii="仿宋" w:hAnsi="仿宋" w:eastAsia="仿宋"/>
          <w:szCs w:val="28"/>
        </w:rPr>
      </w:pPr>
    </w:p>
    <w:p w14:paraId="53BE153C">
      <w:pPr>
        <w:pStyle w:val="5"/>
        <w:shd w:val="clear" w:color="auto" w:fill="FFFFFF"/>
        <w:spacing w:after="0" w:line="240" w:lineRule="auto"/>
        <w:ind w:firstLine="198" w:firstLineChars="71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附件5</w:t>
      </w:r>
    </w:p>
    <w:p w14:paraId="24664569">
      <w:pPr>
        <w:adjustRightInd w:val="0"/>
        <w:snapToGrid w:val="0"/>
        <w:spacing w:before="156" w:beforeLines="50" w:line="300" w:lineRule="auto"/>
        <w:ind w:firstLine="0" w:firstLineChars="0"/>
        <w:jc w:val="center"/>
        <w:rPr>
          <w:rFonts w:ascii="黑体" w:hAnsi="黑体" w:eastAsia="黑体"/>
          <w:bCs/>
          <w:kern w:val="28"/>
          <w:szCs w:val="28"/>
        </w:rPr>
      </w:pPr>
      <w:r>
        <w:rPr>
          <w:rFonts w:hint="eastAsia" w:ascii="黑体" w:hAnsi="黑体" w:eastAsia="黑体"/>
          <w:bCs/>
          <w:kern w:val="28"/>
          <w:szCs w:val="28"/>
        </w:rPr>
        <w:t>毛集实验区</w:t>
      </w:r>
      <w:r>
        <w:rPr>
          <w:rFonts w:ascii="黑体" w:hAnsi="黑体" w:eastAsia="黑体"/>
          <w:bCs/>
          <w:kern w:val="28"/>
          <w:szCs w:val="28"/>
        </w:rPr>
        <w:t>农用地基准地价</w:t>
      </w:r>
      <w:bookmarkStart w:id="29" w:name="OLE_LINK6"/>
      <w:r>
        <w:rPr>
          <w:rFonts w:ascii="黑体" w:hAnsi="黑体" w:eastAsia="黑体"/>
          <w:bCs/>
          <w:kern w:val="28"/>
          <w:szCs w:val="28"/>
        </w:rPr>
        <w:t>级别</w:t>
      </w:r>
      <w:bookmarkEnd w:id="29"/>
      <w:r>
        <w:rPr>
          <w:rFonts w:ascii="黑体" w:hAnsi="黑体" w:eastAsia="黑体"/>
          <w:bCs/>
          <w:kern w:val="28"/>
          <w:szCs w:val="28"/>
        </w:rPr>
        <w:t>范围分布表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279"/>
      </w:tblGrid>
      <w:tr w14:paraId="0978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9" w:type="pct"/>
            <w:vMerge w:val="restart"/>
            <w:vAlign w:val="center"/>
          </w:tcPr>
          <w:p w14:paraId="33563B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4"/>
              </w:rPr>
            </w:pPr>
            <w:r>
              <w:rPr>
                <w:rFonts w:ascii="仿宋" w:hAnsi="仿宋" w:eastAsia="仿宋"/>
                <w:bCs/>
                <w:kern w:val="28"/>
                <w:sz w:val="24"/>
              </w:rPr>
              <w:t>土地级别</w:t>
            </w:r>
          </w:p>
        </w:tc>
        <w:tc>
          <w:tcPr>
            <w:tcW w:w="4271" w:type="pct"/>
            <w:vMerge w:val="restart"/>
            <w:vAlign w:val="center"/>
          </w:tcPr>
          <w:p w14:paraId="37E8A93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4"/>
              </w:rPr>
            </w:pPr>
            <w:r>
              <w:rPr>
                <w:rFonts w:ascii="仿宋" w:hAnsi="仿宋" w:eastAsia="仿宋"/>
                <w:bCs/>
                <w:kern w:val="28"/>
                <w:sz w:val="24"/>
              </w:rPr>
              <w:t>分布情况</w:t>
            </w:r>
          </w:p>
        </w:tc>
      </w:tr>
      <w:tr w14:paraId="41A5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tblHeader/>
          <w:jc w:val="center"/>
        </w:trPr>
        <w:tc>
          <w:tcPr>
            <w:tcW w:w="729" w:type="pct"/>
            <w:vMerge w:val="continue"/>
            <w:vAlign w:val="center"/>
          </w:tcPr>
          <w:p w14:paraId="533794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4"/>
              </w:rPr>
            </w:pPr>
          </w:p>
        </w:tc>
        <w:tc>
          <w:tcPr>
            <w:tcW w:w="4271" w:type="pct"/>
            <w:vMerge w:val="continue"/>
            <w:vAlign w:val="center"/>
          </w:tcPr>
          <w:p w14:paraId="232560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4"/>
              </w:rPr>
            </w:pPr>
          </w:p>
        </w:tc>
      </w:tr>
      <w:tr w14:paraId="7326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9" w:type="pct"/>
            <w:vAlign w:val="center"/>
          </w:tcPr>
          <w:p w14:paraId="504DD2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4"/>
              </w:rPr>
            </w:pPr>
            <w:r>
              <w:rPr>
                <w:rFonts w:ascii="仿宋" w:hAnsi="仿宋" w:eastAsia="仿宋"/>
                <w:bCs/>
                <w:kern w:val="28"/>
                <w:sz w:val="24"/>
              </w:rPr>
              <w:t>一级地</w:t>
            </w:r>
          </w:p>
        </w:tc>
        <w:tc>
          <w:tcPr>
            <w:tcW w:w="4271" w:type="pct"/>
            <w:vAlign w:val="center"/>
          </w:tcPr>
          <w:p w14:paraId="5671EE32">
            <w:pPr>
              <w:spacing w:line="240" w:lineRule="auto"/>
              <w:ind w:firstLine="0" w:firstLineChars="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b/>
                <w:sz w:val="21"/>
              </w:rPr>
              <w:t>毛集镇：</w:t>
            </w:r>
            <w:r>
              <w:rPr>
                <w:rFonts w:hint="eastAsia" w:ascii="仿宋" w:hAnsi="仿宋" w:eastAsia="仿宋"/>
                <w:sz w:val="21"/>
              </w:rPr>
              <w:t>花家湖社区、河西村、魏庙村、陆庄村、康庙村、梁庵村、中心社区、毛集社区；</w:t>
            </w:r>
          </w:p>
          <w:p w14:paraId="6E21F1D7">
            <w:pPr>
              <w:spacing w:line="240" w:lineRule="auto"/>
              <w:ind w:firstLine="0" w:firstLineChars="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b/>
                <w:sz w:val="21"/>
              </w:rPr>
              <w:t>夏集镇：</w:t>
            </w:r>
            <w:r>
              <w:rPr>
                <w:rFonts w:hint="eastAsia" w:ascii="仿宋" w:hAnsi="仿宋" w:eastAsia="仿宋"/>
                <w:sz w:val="21"/>
              </w:rPr>
              <w:t>陈集村、刘圩村、立新村、夏集社区、刘楼村、路岗村、姚李村；</w:t>
            </w:r>
          </w:p>
          <w:p w14:paraId="23517B4D">
            <w:pPr>
              <w:pStyle w:val="6"/>
              <w:jc w:val="lef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Cs w:val="24"/>
              </w:rPr>
              <w:t>焦岗湖镇：</w:t>
            </w:r>
            <w:bookmarkStart w:id="30" w:name="OLE_LINK124"/>
            <w:bookmarkStart w:id="31" w:name="OLE_LINK123"/>
            <w:r>
              <w:rPr>
                <w:rFonts w:hint="eastAsia" w:ascii="仿宋" w:hAnsi="仿宋" w:eastAsia="仿宋" w:cs="Times New Roman"/>
                <w:szCs w:val="24"/>
              </w:rPr>
              <w:t>万岗村、臧巷村</w:t>
            </w:r>
            <w:bookmarkEnd w:id="30"/>
            <w:bookmarkEnd w:id="31"/>
            <w:r>
              <w:rPr>
                <w:rFonts w:hint="eastAsia" w:ascii="仿宋" w:hAnsi="仿宋" w:eastAsia="仿宋" w:cs="Times New Roman"/>
                <w:szCs w:val="24"/>
              </w:rPr>
              <w:t>、新建村、穆台村、焦岗村、洼梁村、周台村、王郢村。</w:t>
            </w:r>
          </w:p>
        </w:tc>
      </w:tr>
      <w:tr w14:paraId="28E7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9" w:type="pct"/>
            <w:vAlign w:val="center"/>
          </w:tcPr>
          <w:p w14:paraId="498C16B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4"/>
              </w:rPr>
            </w:pPr>
            <w:r>
              <w:rPr>
                <w:rFonts w:ascii="仿宋" w:hAnsi="仿宋" w:eastAsia="仿宋"/>
                <w:bCs/>
                <w:kern w:val="28"/>
                <w:sz w:val="24"/>
              </w:rPr>
              <w:t>二级地</w:t>
            </w:r>
          </w:p>
        </w:tc>
        <w:tc>
          <w:tcPr>
            <w:tcW w:w="4271" w:type="pct"/>
          </w:tcPr>
          <w:p w14:paraId="14AFB4B6">
            <w:pPr>
              <w:spacing w:line="240" w:lineRule="auto"/>
              <w:ind w:firstLine="0" w:firstLineChars="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b/>
                <w:sz w:val="21"/>
              </w:rPr>
              <w:t>毛集镇：</w:t>
            </w:r>
            <w:r>
              <w:rPr>
                <w:rFonts w:hint="eastAsia" w:ascii="仿宋" w:hAnsi="仿宋" w:eastAsia="仿宋"/>
                <w:sz w:val="21"/>
              </w:rPr>
              <w:t>大桥村、后拐村、山拐村、董岗村、刘岗村、大郢村、何台村、河口村、张王村、胡台村；</w:t>
            </w:r>
          </w:p>
          <w:p w14:paraId="58C60426">
            <w:pPr>
              <w:spacing w:line="240" w:lineRule="auto"/>
              <w:ind w:firstLine="0" w:firstLineChars="0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b/>
                <w:sz w:val="21"/>
              </w:rPr>
              <w:t>夏集镇：</w:t>
            </w:r>
            <w:r>
              <w:rPr>
                <w:rFonts w:hint="eastAsia" w:ascii="仿宋" w:hAnsi="仿宋" w:eastAsia="仿宋"/>
                <w:sz w:val="21"/>
              </w:rPr>
              <w:t>朱岗村、王相村、尹余村；</w:t>
            </w:r>
          </w:p>
          <w:p w14:paraId="5E5D3E2E">
            <w:pPr>
              <w:pStyle w:val="6"/>
              <w:jc w:val="lef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Cs w:val="24"/>
              </w:rPr>
              <w:t>焦岗湖镇：</w:t>
            </w:r>
            <w:r>
              <w:rPr>
                <w:rFonts w:hint="eastAsia" w:ascii="仿宋" w:hAnsi="仿宋" w:eastAsia="仿宋" w:cs="Times New Roman"/>
                <w:szCs w:val="24"/>
              </w:rPr>
              <w:t>史集村、曹集村、塘沿村、胡集村、元新村、孙台村、乔口村；</w:t>
            </w:r>
          </w:p>
          <w:p w14:paraId="2C726678">
            <w:pPr>
              <w:pStyle w:val="6"/>
              <w:jc w:val="left"/>
              <w:rPr>
                <w:rFonts w:ascii="仿宋" w:hAnsi="仿宋" w:eastAsia="仿宋" w:cs="Times New Roman"/>
                <w:b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Cs w:val="24"/>
              </w:rPr>
              <w:t>夏集良种场；焦岗湖旅游发展有限公司。</w:t>
            </w:r>
          </w:p>
        </w:tc>
      </w:tr>
    </w:tbl>
    <w:p w14:paraId="4C8E4622">
      <w:pPr>
        <w:spacing w:before="156" w:beforeLines="50" w:line="240" w:lineRule="auto"/>
        <w:ind w:firstLine="0" w:firstLineChars="0"/>
        <w:rPr>
          <w:rFonts w:ascii="仿宋" w:hAnsi="仿宋" w:eastAsia="仿宋"/>
          <w:sz w:val="21"/>
          <w:szCs w:val="22"/>
        </w:rPr>
      </w:pPr>
      <w:bookmarkStart w:id="32" w:name="OLE_LINK8"/>
      <w:bookmarkStart w:id="33" w:name="OLE_LINK7"/>
      <w:r>
        <w:rPr>
          <w:rFonts w:hint="eastAsia" w:ascii="仿宋" w:hAnsi="仿宋" w:eastAsia="仿宋"/>
          <w:sz w:val="21"/>
          <w:szCs w:val="22"/>
        </w:rPr>
        <w:t>备注：详见级别分布图</w:t>
      </w:r>
      <w:bookmarkEnd w:id="32"/>
      <w:bookmarkEnd w:id="33"/>
      <w:r>
        <w:rPr>
          <w:rFonts w:hint="eastAsia" w:ascii="仿宋" w:hAnsi="仿宋" w:eastAsia="仿宋"/>
          <w:sz w:val="21"/>
          <w:szCs w:val="22"/>
        </w:rPr>
        <w:t>，本表为耕地级别分布范围。</w:t>
      </w:r>
    </w:p>
    <w:p w14:paraId="6022EFAA">
      <w:pPr>
        <w:spacing w:before="156" w:beforeLines="50" w:line="240" w:lineRule="auto"/>
        <w:ind w:firstLine="0" w:firstLineChars="0"/>
        <w:rPr>
          <w:rFonts w:ascii="仿宋" w:hAnsi="仿宋" w:eastAsia="仿宋"/>
          <w:sz w:val="21"/>
          <w:szCs w:val="22"/>
        </w:rPr>
      </w:pPr>
    </w:p>
    <w:p w14:paraId="17354AD2">
      <w:pPr>
        <w:pStyle w:val="5"/>
        <w:shd w:val="clear" w:color="auto" w:fill="FFFFFF"/>
        <w:spacing w:after="0" w:line="240" w:lineRule="auto"/>
        <w:ind w:firstLine="198" w:firstLineChars="71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附件6</w:t>
      </w:r>
    </w:p>
    <w:p w14:paraId="15AC4E92">
      <w:pPr>
        <w:spacing w:line="600" w:lineRule="exact"/>
        <w:ind w:firstLine="0" w:firstLineChars="0"/>
        <w:jc w:val="center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毛集实验区农用</w:t>
      </w:r>
      <w:r>
        <w:rPr>
          <w:rFonts w:ascii="黑体" w:hAnsi="黑体" w:eastAsia="黑体"/>
          <w:szCs w:val="28"/>
        </w:rPr>
        <w:t>地级别基准地价表</w:t>
      </w:r>
    </w:p>
    <w:p w14:paraId="794D7452">
      <w:pPr>
        <w:ind w:right="240" w:firstLine="0"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基准</w:t>
      </w:r>
      <w:r>
        <w:rPr>
          <w:rFonts w:ascii="仿宋" w:hAnsi="仿宋" w:eastAsia="仿宋"/>
          <w:sz w:val="24"/>
        </w:rPr>
        <w:t>日：202</w:t>
      </w: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年1月1日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274"/>
        <w:gridCol w:w="2338"/>
        <w:gridCol w:w="2337"/>
      </w:tblGrid>
      <w:tr w14:paraId="5E39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7E55E72">
            <w:pPr>
              <w:adjustRightInd w:val="0"/>
              <w:snapToGrid w:val="0"/>
              <w:spacing w:line="240" w:lineRule="exact"/>
              <w:ind w:firstLine="560" w:firstLineChars="0"/>
              <w:jc w:val="right"/>
              <w:rPr>
                <w:rFonts w:ascii="仿宋" w:hAnsi="仿宋" w:eastAsia="仿宋"/>
                <w:bCs/>
                <w:kern w:val="28"/>
                <w:sz w:val="21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 xml:space="preserve">      </w:t>
            </w:r>
            <w:bookmarkStart w:id="34" w:name="_Hlk83484586"/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土地级别</w:t>
            </w:r>
          </w:p>
          <w:p w14:paraId="392EB0B5">
            <w:pPr>
              <w:adjustRightInd w:val="0"/>
              <w:snapToGrid w:val="0"/>
              <w:spacing w:line="240" w:lineRule="exact"/>
              <w:ind w:firstLine="400" w:firstLineChars="0"/>
              <w:jc w:val="left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权利类型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6D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一级地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1B5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二级地</w:t>
            </w:r>
          </w:p>
        </w:tc>
      </w:tr>
      <w:tr w14:paraId="7E90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EB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承包经营权</w:t>
            </w: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10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万元/亩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6F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2.47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B29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2.20</w:t>
            </w:r>
          </w:p>
        </w:tc>
      </w:tr>
      <w:tr w14:paraId="4DFC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32C3"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/>
                <w:bCs/>
                <w:kern w:val="28"/>
                <w:sz w:val="21"/>
                <w:szCs w:val="21"/>
                <w:lang w:val="zh-CN" w:eastAsia="zh-CN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4A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元/亩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B7E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24700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9DD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22000</w:t>
            </w:r>
          </w:p>
        </w:tc>
      </w:tr>
      <w:tr w14:paraId="62D0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AC0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经营权</w:t>
            </w: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36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万元/亩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71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2.00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226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1.73</w:t>
            </w:r>
          </w:p>
        </w:tc>
      </w:tr>
      <w:tr w14:paraId="0E95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F61C"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/>
                <w:bCs/>
                <w:kern w:val="28"/>
                <w:sz w:val="21"/>
                <w:szCs w:val="21"/>
                <w:lang w:val="zh-CN" w:eastAsia="zh-CN"/>
              </w:rPr>
            </w:pPr>
          </w:p>
        </w:tc>
        <w:tc>
          <w:tcPr>
            <w:tcW w:w="1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BCC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元/亩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BD4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20000</w:t>
            </w:r>
          </w:p>
        </w:tc>
        <w:tc>
          <w:tcPr>
            <w:tcW w:w="1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15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/>
                <w:bCs/>
                <w:kern w:val="28"/>
                <w:sz w:val="20"/>
                <w:szCs w:val="21"/>
                <w:lang w:val="zh-CN" w:eastAsia="zh-CN"/>
              </w:rPr>
              <w:t>17300</w:t>
            </w:r>
          </w:p>
        </w:tc>
      </w:tr>
      <w:bookmarkEnd w:id="34"/>
    </w:tbl>
    <w:p w14:paraId="27E31A1C">
      <w:pPr>
        <w:ind w:right="240" w:firstLine="0"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备注：本价格为耕地价格。</w:t>
      </w:r>
    </w:p>
    <w:p w14:paraId="2FB87E12">
      <w:pPr>
        <w:ind w:right="240" w:firstLine="0" w:firstLineChars="0"/>
        <w:jc w:val="left"/>
        <w:rPr>
          <w:rFonts w:ascii="仿宋" w:hAnsi="仿宋" w:eastAsia="仿宋"/>
          <w:sz w:val="24"/>
        </w:rPr>
      </w:pPr>
    </w:p>
    <w:p w14:paraId="6A002242">
      <w:pPr>
        <w:ind w:right="240" w:firstLine="0" w:firstLineChars="0"/>
        <w:jc w:val="left"/>
        <w:rPr>
          <w:rFonts w:ascii="仿宋" w:hAnsi="仿宋" w:eastAsia="仿宋"/>
          <w:sz w:val="24"/>
        </w:rPr>
      </w:pPr>
    </w:p>
    <w:p w14:paraId="7C114919">
      <w:pPr>
        <w:ind w:right="240" w:firstLine="0" w:firstLineChars="0"/>
        <w:jc w:val="left"/>
        <w:rPr>
          <w:rFonts w:ascii="仿宋" w:hAnsi="仿宋" w:eastAsia="仿宋"/>
          <w:sz w:val="24"/>
        </w:rPr>
      </w:pPr>
    </w:p>
    <w:p w14:paraId="27CA36B3">
      <w:pPr>
        <w:ind w:right="240" w:firstLine="0" w:firstLineChars="0"/>
        <w:jc w:val="left"/>
        <w:rPr>
          <w:rFonts w:hint="eastAsia" w:ascii="仿宋" w:hAnsi="仿宋" w:eastAsia="仿宋"/>
          <w:sz w:val="24"/>
        </w:rPr>
      </w:pPr>
    </w:p>
    <w:p w14:paraId="26C52B83">
      <w:pPr>
        <w:ind w:right="240" w:firstLine="0" w:firstLineChars="0"/>
        <w:jc w:val="left"/>
        <w:rPr>
          <w:rFonts w:hint="eastAsia" w:ascii="仿宋" w:hAnsi="仿宋" w:eastAsia="仿宋"/>
          <w:sz w:val="24"/>
        </w:rPr>
      </w:pPr>
    </w:p>
    <w:p w14:paraId="439EE5EA">
      <w:pPr>
        <w:ind w:right="240" w:firstLine="0" w:firstLineChars="0"/>
        <w:jc w:val="left"/>
        <w:rPr>
          <w:rFonts w:ascii="仿宋" w:hAnsi="仿宋" w:eastAsia="仿宋"/>
          <w:sz w:val="24"/>
        </w:rPr>
      </w:pPr>
      <w:bookmarkStart w:id="36" w:name="_GoBack"/>
      <w:bookmarkEnd w:id="36"/>
    </w:p>
    <w:p w14:paraId="4E061C1F">
      <w:pPr>
        <w:pStyle w:val="5"/>
        <w:shd w:val="clear" w:color="auto" w:fill="FFFFFF"/>
        <w:spacing w:after="0" w:line="240" w:lineRule="auto"/>
        <w:ind w:firstLine="198" w:firstLineChars="71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附件7</w:t>
      </w:r>
    </w:p>
    <w:p w14:paraId="7901835B">
      <w:pPr>
        <w:spacing w:line="600" w:lineRule="exact"/>
        <w:ind w:firstLine="0" w:firstLineChars="0"/>
        <w:jc w:val="center"/>
        <w:rPr>
          <w:rFonts w:ascii="黑体" w:hAnsi="黑体" w:eastAsia="黑体"/>
          <w:szCs w:val="28"/>
        </w:rPr>
      </w:pPr>
      <w:r>
        <w:rPr>
          <w:rFonts w:ascii="方正小标宋简体" w:hAnsi="仿宋" w:eastAsia="方正小标宋简体"/>
          <w:bCs/>
          <w:kern w:val="28"/>
          <w:sz w:val="40"/>
          <w:szCs w:val="40"/>
        </w:rPr>
        <w:t xml:space="preserve"> </w:t>
      </w:r>
      <w:r>
        <w:rPr>
          <w:rFonts w:ascii="黑体" w:hAnsi="黑体" w:eastAsia="黑体"/>
          <w:szCs w:val="28"/>
        </w:rPr>
        <w:t xml:space="preserve"> </w:t>
      </w:r>
      <w:r>
        <w:rPr>
          <w:rFonts w:hint="eastAsia" w:ascii="黑体" w:hAnsi="黑体" w:eastAsia="黑体"/>
          <w:szCs w:val="28"/>
        </w:rPr>
        <w:t>毛集实验区</w:t>
      </w:r>
      <w:r>
        <w:rPr>
          <w:rFonts w:ascii="黑体" w:hAnsi="黑体" w:eastAsia="黑体"/>
          <w:szCs w:val="28"/>
        </w:rPr>
        <w:t>集体建设用地基准地价</w:t>
      </w:r>
      <w:r>
        <w:rPr>
          <w:rFonts w:hint="eastAsia" w:ascii="黑体" w:hAnsi="黑体" w:eastAsia="黑体"/>
          <w:szCs w:val="28"/>
        </w:rPr>
        <w:t>级别</w:t>
      </w:r>
      <w:r>
        <w:rPr>
          <w:rFonts w:ascii="黑体" w:hAnsi="黑体" w:eastAsia="黑体"/>
          <w:szCs w:val="28"/>
        </w:rPr>
        <w:t>范围分布表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7764"/>
      </w:tblGrid>
      <w:tr w14:paraId="75A7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2" w:type="pct"/>
            <w:vMerge w:val="restart"/>
            <w:shd w:val="clear" w:color="auto" w:fill="auto"/>
            <w:vAlign w:val="center"/>
          </w:tcPr>
          <w:p w14:paraId="4F15617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 w:val="21"/>
                <w:szCs w:val="21"/>
              </w:rPr>
              <w:t>土地级别</w:t>
            </w:r>
          </w:p>
        </w:tc>
        <w:tc>
          <w:tcPr>
            <w:tcW w:w="4668" w:type="pct"/>
            <w:vMerge w:val="restart"/>
            <w:shd w:val="clear" w:color="auto" w:fill="auto"/>
            <w:vAlign w:val="center"/>
          </w:tcPr>
          <w:p w14:paraId="085C00D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 w:val="21"/>
                <w:szCs w:val="21"/>
              </w:rPr>
              <w:t>分布情况</w:t>
            </w:r>
          </w:p>
        </w:tc>
      </w:tr>
      <w:tr w14:paraId="2217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2" w:type="pct"/>
            <w:vMerge w:val="continue"/>
            <w:shd w:val="clear" w:color="auto" w:fill="auto"/>
            <w:vAlign w:val="center"/>
          </w:tcPr>
          <w:p w14:paraId="30B7A6E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  <w:tc>
          <w:tcPr>
            <w:tcW w:w="4668" w:type="pct"/>
            <w:vMerge w:val="continue"/>
            <w:shd w:val="clear" w:color="auto" w:fill="auto"/>
            <w:vAlign w:val="center"/>
          </w:tcPr>
          <w:p w14:paraId="772ADB0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</w:p>
        </w:tc>
      </w:tr>
      <w:tr w14:paraId="7569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2" w:type="pct"/>
            <w:shd w:val="clear" w:color="auto" w:fill="auto"/>
            <w:vAlign w:val="center"/>
          </w:tcPr>
          <w:p w14:paraId="36B04E0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一级</w:t>
            </w:r>
          </w:p>
        </w:tc>
        <w:tc>
          <w:tcPr>
            <w:tcW w:w="4668" w:type="pct"/>
            <w:shd w:val="clear" w:color="auto" w:fill="auto"/>
            <w:vAlign w:val="center"/>
          </w:tcPr>
          <w:p w14:paraId="762B0593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>毛集镇：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花家湖社区、梁庵村、中心社区、康庙村、毛集社区；</w:t>
            </w:r>
          </w:p>
          <w:p w14:paraId="6B020585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>夏集镇：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夏集社区、刘楼村、路岗村；</w:t>
            </w:r>
          </w:p>
          <w:p w14:paraId="5633AFF5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>焦岗湖镇：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曹集村、塘沿村、洼梁村、周台村、王郢村。</w:t>
            </w:r>
          </w:p>
        </w:tc>
      </w:tr>
      <w:tr w14:paraId="3953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32" w:type="pct"/>
            <w:shd w:val="clear" w:color="auto" w:fill="auto"/>
            <w:vAlign w:val="center"/>
          </w:tcPr>
          <w:p w14:paraId="4956949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二级</w:t>
            </w:r>
          </w:p>
        </w:tc>
        <w:tc>
          <w:tcPr>
            <w:tcW w:w="4668" w:type="pct"/>
            <w:shd w:val="clear" w:color="auto" w:fill="auto"/>
          </w:tcPr>
          <w:p w14:paraId="5D111204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>毛集镇：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魏庙村、河西村、大桥村、后拐村、山拐村、董岗村、刘岗村、大郢村、何台村、河口村、张王村、胡台村、陆庄村；</w:t>
            </w:r>
          </w:p>
          <w:p w14:paraId="7C89F940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>夏集镇：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朱岗村、王相村、尹余村、姚李村、陈集村、刘圩村、立新村；</w:t>
            </w:r>
          </w:p>
          <w:p w14:paraId="1A6D722D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>焦岗湖镇：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万岗村、臧巷村、史集村、胡集村、元新村、孙台村、乔口村、新建村、穆台村、焦岗村。</w:t>
            </w:r>
          </w:p>
        </w:tc>
      </w:tr>
    </w:tbl>
    <w:p w14:paraId="14A24A30">
      <w:pPr>
        <w:spacing w:before="156" w:beforeLines="50" w:line="240" w:lineRule="auto"/>
        <w:ind w:firstLine="0" w:firstLineChars="0"/>
        <w:rPr>
          <w:rFonts w:ascii="仿宋" w:hAnsi="仿宋" w:eastAsia="仿宋"/>
          <w:sz w:val="21"/>
          <w:szCs w:val="22"/>
        </w:rPr>
      </w:pPr>
      <w:r>
        <w:rPr>
          <w:rFonts w:hint="eastAsia" w:ascii="仿宋" w:hAnsi="仿宋" w:eastAsia="仿宋"/>
          <w:sz w:val="21"/>
          <w:szCs w:val="22"/>
        </w:rPr>
        <w:t>详见级别分布图</w:t>
      </w:r>
    </w:p>
    <w:p w14:paraId="658F5CF5">
      <w:pPr>
        <w:pStyle w:val="5"/>
        <w:shd w:val="clear" w:color="auto" w:fill="FFFFFF"/>
        <w:spacing w:after="0" w:line="240" w:lineRule="auto"/>
        <w:ind w:firstLine="198" w:firstLineChars="71"/>
        <w:rPr>
          <w:rFonts w:ascii="仿宋" w:hAnsi="仿宋" w:eastAsia="仿宋"/>
          <w:szCs w:val="28"/>
        </w:rPr>
      </w:pPr>
    </w:p>
    <w:p w14:paraId="6EA30F97">
      <w:pPr>
        <w:pStyle w:val="5"/>
        <w:shd w:val="clear" w:color="auto" w:fill="FFFFFF"/>
        <w:spacing w:after="0" w:line="240" w:lineRule="auto"/>
        <w:ind w:firstLine="198" w:firstLineChars="71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附件8</w:t>
      </w:r>
    </w:p>
    <w:p w14:paraId="5CC2AA6A">
      <w:pPr>
        <w:adjustRightInd w:val="0"/>
        <w:snapToGrid w:val="0"/>
        <w:spacing w:before="156" w:beforeLines="50" w:line="300" w:lineRule="auto"/>
        <w:ind w:firstLine="0" w:firstLineChars="0"/>
        <w:jc w:val="center"/>
        <w:rPr>
          <w:rFonts w:ascii="黑体" w:hAnsi="黑体" w:eastAsia="黑体"/>
          <w:bCs/>
          <w:kern w:val="28"/>
          <w:szCs w:val="28"/>
        </w:rPr>
      </w:pPr>
      <w:r>
        <w:rPr>
          <w:rFonts w:hint="eastAsia" w:ascii="黑体" w:hAnsi="黑体" w:eastAsia="黑体"/>
          <w:bCs/>
          <w:kern w:val="28"/>
          <w:szCs w:val="28"/>
        </w:rPr>
        <w:t>毛集实验区</w:t>
      </w:r>
      <w:r>
        <w:rPr>
          <w:rFonts w:ascii="黑体" w:hAnsi="黑体" w:eastAsia="黑体"/>
          <w:bCs/>
          <w:kern w:val="28"/>
          <w:szCs w:val="28"/>
        </w:rPr>
        <w:t>集体建设用地基准地价</w:t>
      </w:r>
      <w:r>
        <w:rPr>
          <w:rFonts w:hint="eastAsia" w:ascii="黑体" w:hAnsi="黑体" w:eastAsia="黑体"/>
          <w:bCs/>
          <w:kern w:val="28"/>
          <w:szCs w:val="28"/>
        </w:rPr>
        <w:t>表</w:t>
      </w:r>
    </w:p>
    <w:p w14:paraId="4531CD7F">
      <w:pPr>
        <w:ind w:firstLine="0" w:firstLineChars="0"/>
        <w:rPr>
          <w:rFonts w:ascii="黑体" w:hAnsi="黑体" w:eastAsia="黑体"/>
          <w:b/>
          <w:bCs/>
          <w:spacing w:val="-20"/>
          <w:kern w:val="28"/>
          <w:szCs w:val="21"/>
        </w:rPr>
      </w:pPr>
      <w:r>
        <w:rPr>
          <w:rFonts w:hint="eastAsia" w:ascii="仿宋" w:hAnsi="仿宋" w:eastAsia="仿宋"/>
          <w:bCs/>
          <w:kern w:val="28"/>
          <w:sz w:val="21"/>
          <w:szCs w:val="21"/>
        </w:rPr>
        <w:t>基准日：2025年1月1日                                         单位：元/平方米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3387"/>
        <w:gridCol w:w="3387"/>
      </w:tblGrid>
      <w:tr w14:paraId="2132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6" w:type="pct"/>
            <w:shd w:val="clear" w:color="auto" w:fill="auto"/>
            <w:vAlign w:val="center"/>
          </w:tcPr>
          <w:p w14:paraId="37E23CC1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级别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443080D7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一级地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7A77F190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二级地</w:t>
            </w:r>
          </w:p>
        </w:tc>
      </w:tr>
      <w:tr w14:paraId="61CA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6" w:type="pct"/>
            <w:shd w:val="clear" w:color="auto" w:fill="auto"/>
            <w:vAlign w:val="center"/>
          </w:tcPr>
          <w:p w14:paraId="6928C49A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35" w:name="_Hlk198912687"/>
            <w:r>
              <w:rPr>
                <w:rFonts w:hint="eastAsia" w:ascii="仿宋" w:hAnsi="仿宋" w:eastAsia="仿宋" w:cs="宋体"/>
                <w:kern w:val="0"/>
                <w:sz w:val="24"/>
              </w:rPr>
              <w:t>商服用地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17198441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280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303E8BAD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200</w:t>
            </w:r>
          </w:p>
        </w:tc>
      </w:tr>
      <w:tr w14:paraId="2F82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6" w:type="pct"/>
            <w:shd w:val="clear" w:color="auto" w:fill="auto"/>
            <w:vAlign w:val="center"/>
          </w:tcPr>
          <w:p w14:paraId="388C6CE8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宅基地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3BD519C7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260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6E9D59C9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180</w:t>
            </w:r>
          </w:p>
        </w:tc>
      </w:tr>
      <w:tr w14:paraId="10BC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6" w:type="pct"/>
            <w:shd w:val="clear" w:color="auto" w:fill="auto"/>
            <w:vAlign w:val="center"/>
          </w:tcPr>
          <w:p w14:paraId="31E10936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工业用地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08DE5F0F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150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08CA6B14"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150</w:t>
            </w:r>
          </w:p>
        </w:tc>
      </w:tr>
      <w:bookmarkEnd w:id="35"/>
    </w:tbl>
    <w:p w14:paraId="23CF4857">
      <w:pPr>
        <w:spacing w:before="156" w:beforeLines="50" w:line="240" w:lineRule="auto"/>
        <w:ind w:firstLine="0" w:firstLineChars="0"/>
        <w:rPr>
          <w:rFonts w:ascii="仿宋" w:hAnsi="仿宋" w:eastAsia="仿宋"/>
          <w:sz w:val="21"/>
          <w:szCs w:val="22"/>
        </w:rPr>
      </w:pPr>
    </w:p>
    <w:p w14:paraId="3A176DAB">
      <w:pPr>
        <w:pStyle w:val="5"/>
        <w:shd w:val="clear" w:color="auto" w:fill="FFFFFF"/>
        <w:spacing w:after="0" w:line="240" w:lineRule="auto"/>
        <w:ind w:firstLine="198" w:firstLineChars="71"/>
        <w:rPr>
          <w:rFonts w:ascii="仿宋" w:hAnsi="仿宋" w:eastAsia="仿宋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167F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05DC9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CC2B1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78A8A"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34B8D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B7833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88"/>
    <w:rsid w:val="00077005"/>
    <w:rsid w:val="0016210C"/>
    <w:rsid w:val="00363155"/>
    <w:rsid w:val="00410354"/>
    <w:rsid w:val="00432E06"/>
    <w:rsid w:val="004C260B"/>
    <w:rsid w:val="004C4EF3"/>
    <w:rsid w:val="0052351E"/>
    <w:rsid w:val="0059472D"/>
    <w:rsid w:val="00655F0A"/>
    <w:rsid w:val="00727301"/>
    <w:rsid w:val="00830F71"/>
    <w:rsid w:val="009900F5"/>
    <w:rsid w:val="009E2F75"/>
    <w:rsid w:val="00A6605F"/>
    <w:rsid w:val="00A70388"/>
    <w:rsid w:val="00B11221"/>
    <w:rsid w:val="00BE431C"/>
    <w:rsid w:val="00BF7C40"/>
    <w:rsid w:val="00CA3781"/>
    <w:rsid w:val="00CF344B"/>
    <w:rsid w:val="00D50B88"/>
    <w:rsid w:val="00D84FB0"/>
    <w:rsid w:val="00D97608"/>
    <w:rsid w:val="00DB6978"/>
    <w:rsid w:val="00FB1D27"/>
    <w:rsid w:val="6A5A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eastAsia="楷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30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6"/>
    <w:unhideWhenUsed/>
    <w:qFormat/>
    <w:uiPriority w:val="99"/>
    <w:pPr>
      <w:spacing w:after="120"/>
    </w:pPr>
  </w:style>
  <w:style w:type="paragraph" w:styleId="6">
    <w:name w:val="Plain Text"/>
    <w:basedOn w:val="7"/>
    <w:link w:val="21"/>
    <w:qFormat/>
    <w:uiPriority w:val="0"/>
    <w:rPr>
      <w:rFonts w:ascii="宋体" w:hAnsi="Courier New" w:eastAsia="宋体" w:cs="Courier New"/>
      <w:b w:val="0"/>
      <w:bCs w:val="0"/>
      <w:kern w:val="2"/>
      <w:sz w:val="21"/>
      <w:szCs w:val="21"/>
    </w:rPr>
  </w:style>
  <w:style w:type="paragraph" w:customStyle="1" w:styleId="7">
    <w:name w:val="图表标注"/>
    <w:basedOn w:val="8"/>
    <w:qFormat/>
    <w:uiPriority w:val="0"/>
    <w:pPr>
      <w:ind w:firstLine="0" w:firstLineChars="0"/>
      <w:jc w:val="center"/>
    </w:pPr>
    <w:rPr>
      <w:rFonts w:eastAsia="仿宋_GB2312" w:cs="Times New Roman"/>
    </w:rPr>
  </w:style>
  <w:style w:type="paragraph" w:styleId="8">
    <w:name w:val="Subtitle"/>
    <w:basedOn w:val="1"/>
    <w:next w:val="1"/>
    <w:link w:val="15"/>
    <w:qFormat/>
    <w:uiPriority w:val="0"/>
    <w:rPr>
      <w:rFonts w:eastAsia="宋体" w:cstheme="majorBidi"/>
      <w:b/>
      <w:bCs/>
      <w:kern w:val="28"/>
      <w:szCs w:val="32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副标题 Char"/>
    <w:link w:val="8"/>
    <w:qFormat/>
    <w:uiPriority w:val="0"/>
    <w:rPr>
      <w:rFonts w:cstheme="majorBidi"/>
      <w:b/>
      <w:bCs/>
      <w:kern w:val="28"/>
      <w:sz w:val="28"/>
      <w:szCs w:val="32"/>
    </w:rPr>
  </w:style>
  <w:style w:type="character" w:customStyle="1" w:styleId="16">
    <w:name w:val="Char Char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纯文本 字符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8">
    <w:name w:val="标题 1 Char"/>
    <w:basedOn w:val="13"/>
    <w:link w:val="2"/>
    <w:qFormat/>
    <w:uiPriority w:val="0"/>
    <w:rPr>
      <w:rFonts w:eastAsia="楷体"/>
      <w:b/>
      <w:bCs/>
      <w:kern w:val="44"/>
      <w:sz w:val="44"/>
      <w:szCs w:val="44"/>
    </w:rPr>
  </w:style>
  <w:style w:type="character" w:customStyle="1" w:styleId="19">
    <w:name w:val="标题 2 Char"/>
    <w:basedOn w:val="13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0">
    <w:name w:val="标题 3 Char"/>
    <w:basedOn w:val="13"/>
    <w:link w:val="4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21">
    <w:name w:val="纯文本 Char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22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customStyle="1" w:styleId="23">
    <w:name w:val="Intense Reference"/>
    <w:qFormat/>
    <w:uiPriority w:val="32"/>
    <w:rPr>
      <w:b/>
      <w:bCs/>
      <w:smallCaps/>
      <w:color w:val="5B9BD5"/>
      <w:spacing w:val="5"/>
    </w:rPr>
  </w:style>
  <w:style w:type="character" w:customStyle="1" w:styleId="24">
    <w:name w:val="页眉 Char"/>
    <w:basedOn w:val="13"/>
    <w:link w:val="10"/>
    <w:qFormat/>
    <w:uiPriority w:val="99"/>
    <w:rPr>
      <w:rFonts w:eastAsia="仿宋_GB2312"/>
      <w:kern w:val="2"/>
      <w:sz w:val="18"/>
      <w:szCs w:val="18"/>
    </w:rPr>
  </w:style>
  <w:style w:type="character" w:customStyle="1" w:styleId="25">
    <w:name w:val="页脚 Char"/>
    <w:basedOn w:val="13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6">
    <w:name w:val="正文文本 Char"/>
    <w:basedOn w:val="13"/>
    <w:link w:val="5"/>
    <w:qFormat/>
    <w:uiPriority w:val="99"/>
    <w:rPr>
      <w:rFonts w:eastAsia="仿宋_GB2312"/>
      <w:kern w:val="2"/>
      <w:sz w:val="28"/>
      <w:szCs w:val="24"/>
    </w:rPr>
  </w:style>
  <w:style w:type="character" w:customStyle="1" w:styleId="27">
    <w:name w:val="纯文本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388</Words>
  <Characters>465</Characters>
  <Lines>14</Lines>
  <Paragraphs>3</Paragraphs>
  <TotalTime>982</TotalTime>
  <ScaleCrop>false</ScaleCrop>
  <LinksUpToDate>false</LinksUpToDate>
  <CharactersWithSpaces>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2023-06-14T10:05:00Z</dcterms:created>
  <dc:creator>Windows 用户</dc:creator>
  <cp:lastModifiedBy>悠悠然</cp:lastModifiedBy>
  <dcterms:modified xsi:type="dcterms:W3CDTF">2025-11-10T09:12:34Z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AA36FAD27002477EAA0E2BF5805B86C7_13</vt:lpwstr>
  </property>
</Properties>
</file>